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2" w:rsidRPr="00726552" w:rsidRDefault="00726552" w:rsidP="00726552">
      <w:pPr>
        <w:spacing w:before="319" w:after="0" w:line="378" w:lineRule="atLeast"/>
        <w:jc w:val="center"/>
        <w:outlineLvl w:val="3"/>
        <w:rPr>
          <w:rFonts w:ascii="Lato Bold" w:eastAsia="Times New Roman" w:hAnsi="Lato Bold" w:cs="Times New Roman"/>
          <w:b/>
          <w:color w:val="202020"/>
          <w:sz w:val="26"/>
          <w:szCs w:val="26"/>
          <w:u w:val="single"/>
        </w:rPr>
      </w:pPr>
      <w:r>
        <w:rPr>
          <w:rFonts w:ascii="Lato Bold" w:eastAsia="Times New Roman" w:hAnsi="Lato Bold" w:cs="Times New Roman"/>
          <w:b/>
          <w:color w:val="202020"/>
          <w:sz w:val="26"/>
          <w:szCs w:val="26"/>
          <w:u w:val="single"/>
        </w:rPr>
        <w:t>Reading Anchors</w:t>
      </w:r>
    </w:p>
    <w:bookmarkStart w:id="0" w:name="CCSS.ELA-Literacy.CCRA.R.1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"http://www.corestandards.org/ELA-Literacy/CCRA/R/1/"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CCSS.ELA-LITERACY.CCRA.R.1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0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Read closely to determine what the text says explicitly and to make logical inferences from it; cite specific textual evidence when writing or speaking to support conclusions drawn from the text.</w:t>
      </w:r>
    </w:p>
    <w:bookmarkStart w:id="1" w:name="CCSS.ELA-Literacy.CCRA.R.2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"http://www.corestandards.org/ELA-Literacy/CCRA/R/2/"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CCSS.ELA-LITERACY.CCRA.R.2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Determine central ideas or themes of a text and analyze their development; summarize the key supporting details and ideas.</w:t>
      </w:r>
    </w:p>
    <w:bookmarkStart w:id="2" w:name="CCSS.ELA-Literacy.CCRA.R.3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"http://www.corestandards.org/ELA-Literacy/CCRA/R/3/"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CCSS.ELA-LITERACY.CCRA.R.3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2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Analyze how and why individuals, events, or ideas develop and interact over the course of a text.</w:t>
      </w:r>
    </w:p>
    <w:bookmarkStart w:id="3" w:name="CCSS.ELA-Literacy.CCRA.R.4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"http://www.corestandards.org/ELA-Literacy/CCRA/R/4/"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CCSS.ELA-LITERACY.CCRA.R.4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3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Interpret words and phrases as they are used in a text, including determining technical, connotative, and figurative meanings, and analyze how specific word choices shape meaning or tone.</w:t>
      </w:r>
    </w:p>
    <w:bookmarkStart w:id="4" w:name="CCSS.ELA-Literacy.CCRA.R.5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"http://www.corestandards.org/ELA-Literacy/CCRA/R/5/"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CCSS.ELA-LITERACY.CCRA.R.5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4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Analyze the structure of texts, including how specific sentences, paragraphs, and larger portions of the text (e.g., a section, chapter, scene, or stanza) relate to each other and the whole.</w:t>
      </w:r>
    </w:p>
    <w:bookmarkStart w:id="5" w:name="CCSS.ELA-Literacy.CCRA.R.6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"http://www.corestandards.org/ELA-Literacy/CCRA/R/6/"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CCSS.ELA-LITERACY.CCRA.R.6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5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Assess how point of view or purpose shapes the content and style of a text.</w:t>
      </w:r>
    </w:p>
    <w:bookmarkStart w:id="6" w:name="CCSS.ELA-Literacy.CCRA.R.7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"http://www.corestandards.org/ELA-Literacy/CCRA/R/7/"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CCSS.ELA-LITERACY.CCRA.R.7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6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Integrate and evaluate content presented in diverse media and formats, including visually and quantitatively, as well as in words.</w:t>
      </w:r>
      <w:r w:rsidRPr="00726552">
        <w:rPr>
          <w:rFonts w:ascii="Lato Light" w:eastAsia="Times New Roman" w:hAnsi="Lato Light" w:cs="Times New Roman"/>
          <w:color w:val="202020"/>
          <w:sz w:val="20"/>
          <w:szCs w:val="20"/>
          <w:vertAlign w:val="superscript"/>
        </w:rPr>
        <w:t>1</w:t>
      </w:r>
    </w:p>
    <w:bookmarkStart w:id="7" w:name="CCSS.ELA-Literacy.CCRA.R.8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"http://www.corestandards.org/ELA-Literacy/CCRA/R/8/"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CCSS.ELA-LITERACY.CCRA.R.8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7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Delineate and evaluate the argument and specific claims in a text, including the validity of the reasoning as well as the relevance and sufficiency of the evidence.</w:t>
      </w:r>
    </w:p>
    <w:bookmarkStart w:id="8" w:name="CCSS.ELA-Literacy.CCRA.R.9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"http://www.corestandards.org/ELA-Literacy/CCRA/R/9/"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CCSS.ELA-LITERACY.CCRA.R.9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8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Analyze how two or more texts address similar themes or topics in order to build knowledge or to compare the approaches the authors take.</w:t>
      </w:r>
    </w:p>
    <w:p w:rsidR="00726552" w:rsidRPr="00726552" w:rsidRDefault="00726552" w:rsidP="00726552">
      <w:pPr>
        <w:spacing w:before="319" w:after="0" w:line="378" w:lineRule="atLeast"/>
        <w:outlineLvl w:val="3"/>
        <w:rPr>
          <w:rFonts w:ascii="Lato Bold" w:eastAsia="Times New Roman" w:hAnsi="Lato Bold" w:cs="Times New Roman"/>
          <w:color w:val="202020"/>
          <w:sz w:val="26"/>
          <w:szCs w:val="26"/>
        </w:rPr>
      </w:pPr>
    </w:p>
    <w:bookmarkStart w:id="9" w:name="CCSS.ELA-Literacy.CCRA.R.10"/>
    <w:p w:rsid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"http://www.corestandards.org/ELA-Literacy/CCRA/R/10/"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CCSS.ELA-LITERACY.CCRA.R.10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9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Read and comprehend complex literary and informational texts independently and proficiently.</w:t>
      </w:r>
    </w:p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</w:p>
    <w:p w:rsidR="00726552" w:rsidRPr="00726552" w:rsidRDefault="00726552" w:rsidP="00726552">
      <w:pPr>
        <w:spacing w:before="319" w:after="0" w:line="378" w:lineRule="atLeast"/>
        <w:jc w:val="center"/>
        <w:outlineLvl w:val="3"/>
        <w:rPr>
          <w:rFonts w:ascii="Lato Bold" w:eastAsia="Times New Roman" w:hAnsi="Lato Bold" w:cs="Times New Roman"/>
          <w:b/>
          <w:color w:val="202020"/>
          <w:sz w:val="26"/>
          <w:szCs w:val="26"/>
          <w:u w:val="single"/>
        </w:rPr>
      </w:pPr>
      <w:r>
        <w:rPr>
          <w:rFonts w:ascii="Lato Bold" w:eastAsia="Times New Roman" w:hAnsi="Lato Bold" w:cs="Times New Roman"/>
          <w:b/>
          <w:color w:val="202020"/>
          <w:sz w:val="26"/>
          <w:szCs w:val="26"/>
          <w:u w:val="single"/>
        </w:rPr>
        <w:lastRenderedPageBreak/>
        <w:t>Writing Anchors</w:t>
      </w:r>
    </w:p>
    <w:bookmarkStart w:id="10" w:name="CCSS.ELA-Literacy.CCRA.W.1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"http://www.corestandards.org/ELA-Literacy/CCRA/W/1/"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proofErr w:type="gramStart"/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CCSS.ELA-LITERACY.CCRA.W.1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0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Write arguments to support claims in an analysis of substantive topics or texts using valid reasoning and relevant and sufficient evidence.</w:t>
      </w:r>
      <w:proofErr w:type="gramEnd"/>
    </w:p>
    <w:bookmarkStart w:id="11" w:name="CCSS.ELA-Literacy.CCRA.W.2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"http://www.corestandards.org/ELA-Literacy/CCRA/W/2/"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CCSS.ELA-LITERACY.CCRA.W.2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1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Write informative/explanatory texts to examine and convey complex ideas and information clearly and accurately through the effective selection, organization, and analysis of content.</w:t>
      </w:r>
    </w:p>
    <w:bookmarkStart w:id="12" w:name="CCSS.ELA-Literacy.CCRA.W.3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"http://www.corestandards.org/ELA-Literacy/CCRA/W/3/"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proofErr w:type="gramStart"/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CCSS.ELA-LITERACY.CCRA.W.3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2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Write narratives to develop real or imagined experiences or events using effective technique, well-chosen details and well-structured event sequences.</w:t>
      </w:r>
      <w:proofErr w:type="gramEnd"/>
    </w:p>
    <w:bookmarkStart w:id="13" w:name="CCSS.ELA-Literacy.CCRA.W.4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"http://www.corestandards.org/ELA-Literacy/CCRA/W/4/"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CCSS.ELA-LITERACY.CCRA.W.4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3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Produce clear and coherent writing in which the development, organization, and style are appropriate to task, purpose, and audience.</w:t>
      </w:r>
    </w:p>
    <w:bookmarkStart w:id="14" w:name="CCSS.ELA-Literacy.CCRA.W.5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"http://www.corestandards.org/ELA-Literacy/CCRA/W/5/"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CCSS.ELA-LITERACY.CCRA.W.5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4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Develop and strengthen writing as needed by planning, revising, editing, rewriting, or trying a new approach.</w:t>
      </w:r>
    </w:p>
    <w:bookmarkStart w:id="15" w:name="CCSS.ELA-Literacy.CCRA.W.6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"http://www.corestandards.org/ELA-Literacy/CCRA/W/6/"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CCSS.ELA-LITERACY.CCRA.W.6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5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Use technology, including the Internet, to produce and publish writing and to interact and collaborate with others.</w:t>
      </w:r>
    </w:p>
    <w:bookmarkStart w:id="16" w:name="CCSS.ELA-Literacy.CCRA.W.7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"http://www.corestandards.org/ELA-Literacy/CCRA/W/7/"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CCSS.ELA-LITERACY.CCRA.W.7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6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Conduct short as well as more sustained research projects based on focused questions, demonstrating understanding of the subject under investigation.</w:t>
      </w:r>
    </w:p>
    <w:bookmarkStart w:id="17" w:name="CCSS.ELA-Literacy.CCRA.W.8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"http://www.corestandards.org/ELA-Literacy/CCRA/W/8/"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CCSS.ELA-LITERACY.CCRA.W.8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7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Gather relevant information from multiple print and digital sources, assess the credibility and accuracy of each source, and integrate the information while avoiding plagiarism.</w:t>
      </w:r>
    </w:p>
    <w:bookmarkStart w:id="18" w:name="CCSS.ELA-Literacy.CCRA.W.9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"http://www.corestandards.org/ELA-Literacy/CCRA/W/9/"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CCSS.ELA-LITERACY.CCRA.W.9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8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Draw evidence from literary or informational texts to support analysis, reflection, and research.</w:t>
      </w:r>
    </w:p>
    <w:bookmarkStart w:id="19" w:name="CCSS.ELA-Literacy.CCRA.W.10"/>
    <w:p w:rsidR="00726552" w:rsidRPr="00726552" w:rsidRDefault="00726552" w:rsidP="00726552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"http://www.corestandards.org/ELA-Literacy/CCRA/W/10/" </w:instrTex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726552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CCSS.ELA-LITERACY.CCRA.W.10</w:t>
      </w:r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19"/>
      <w:r w:rsidRPr="00726552">
        <w:rPr>
          <w:rFonts w:ascii="Lato Light" w:eastAsia="Times New Roman" w:hAnsi="Lato Light" w:cs="Times New Roman"/>
          <w:color w:val="202020"/>
          <w:sz w:val="26"/>
          <w:szCs w:val="26"/>
        </w:rPr>
        <w:br/>
        <w:t>Write routinely over extended time frames (time for research, reflection, and revision) and shorter time frames (a single sitting or a day or two) for a range of tasks, purposes, and audiences.</w:t>
      </w:r>
    </w:p>
    <w:p w:rsidR="00312937" w:rsidRDefault="00312937"/>
    <w:p w:rsidR="00726552" w:rsidRDefault="00726552">
      <w:bookmarkStart w:id="20" w:name="_GoBack"/>
      <w:bookmarkEnd w:id="20"/>
    </w:p>
    <w:sectPr w:rsidR="00726552" w:rsidSect="0072655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Bold">
    <w:altName w:val="Times New Roman"/>
    <w:panose1 w:val="00000000000000000000"/>
    <w:charset w:val="00"/>
    <w:family w:val="roman"/>
    <w:notTrueType/>
    <w:pitch w:val="default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2"/>
    <w:rsid w:val="00312937"/>
    <w:rsid w:val="004F733A"/>
    <w:rsid w:val="00726552"/>
    <w:rsid w:val="00CA39A1"/>
    <w:rsid w:val="00E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6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5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dcterms:created xsi:type="dcterms:W3CDTF">2014-05-27T14:23:00Z</dcterms:created>
  <dcterms:modified xsi:type="dcterms:W3CDTF">2014-05-27T14:23:00Z</dcterms:modified>
</cp:coreProperties>
</file>