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342" w:tblpY="2471"/>
        <w:tblW w:w="10260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5C5330" w:rsidTr="004D406F">
        <w:tc>
          <w:tcPr>
            <w:tcW w:w="5130" w:type="dxa"/>
            <w:shd w:val="clear" w:color="auto" w:fill="D9D9D9" w:themeFill="background1" w:themeFillShade="D9"/>
          </w:tcPr>
          <w:p w:rsidR="005C5330" w:rsidRPr="005C5330" w:rsidRDefault="005C5330" w:rsidP="004D406F">
            <w:pPr>
              <w:spacing w:before="20" w:after="60"/>
              <w:jc w:val="center"/>
              <w:rPr>
                <w:rFonts w:cstheme="minorHAnsi"/>
                <w:b/>
                <w:u w:val="single"/>
              </w:rPr>
            </w:pPr>
            <w:bookmarkStart w:id="0" w:name="_GoBack"/>
            <w:bookmarkEnd w:id="0"/>
            <w:r w:rsidRPr="005C5330">
              <w:rPr>
                <w:rFonts w:cstheme="minorHAnsi"/>
                <w:b/>
                <w:u w:val="single"/>
              </w:rPr>
              <w:t>Task Clarity &amp; Coherence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5C5330" w:rsidRDefault="005C5330" w:rsidP="004D406F">
            <w:pPr>
              <w:spacing w:before="20" w:after="60"/>
              <w:jc w:val="center"/>
              <w:rPr>
                <w:rFonts w:cstheme="minorHAnsi"/>
                <w:b/>
                <w:u w:val="single"/>
              </w:rPr>
            </w:pPr>
            <w:r w:rsidRPr="005C5330">
              <w:rPr>
                <w:rFonts w:cstheme="minorHAnsi"/>
                <w:b/>
                <w:u w:val="single"/>
              </w:rPr>
              <w:t>Content</w:t>
            </w:r>
          </w:p>
          <w:p w:rsidR="00AD3CB8" w:rsidRPr="005C5330" w:rsidRDefault="00AD3CB8" w:rsidP="004D406F">
            <w:pPr>
              <w:spacing w:before="20" w:after="60"/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5C5330" w:rsidTr="004D406F">
        <w:tc>
          <w:tcPr>
            <w:tcW w:w="5130" w:type="dxa"/>
          </w:tcPr>
          <w:p w:rsidR="005C5330" w:rsidRDefault="005C5330" w:rsidP="004D406F">
            <w:r>
              <w:rPr>
                <w:rFonts w:cstheme="minorHAnsi"/>
                <w:b/>
              </w:rPr>
              <w:t>GQ1: Does the teaching task, along with texts, content and writing product, have a clear and coherent purpose and focus, allow for diverse responses, and require students to respond to texts?</w:t>
            </w:r>
          </w:p>
        </w:tc>
        <w:tc>
          <w:tcPr>
            <w:tcW w:w="5130" w:type="dxa"/>
          </w:tcPr>
          <w:p w:rsidR="005C5330" w:rsidRDefault="005C5330" w:rsidP="004D406F">
            <w:r>
              <w:rPr>
                <w:rFonts w:cstheme="minorHAnsi"/>
                <w:b/>
              </w:rPr>
              <w:t>GQ2: Does the teaching task build students' content knowledge, enduring understandings, and complex, higher order thinking skills central to the discipline?</w:t>
            </w:r>
          </w:p>
        </w:tc>
      </w:tr>
      <w:tr w:rsidR="005C5330" w:rsidTr="004D406F">
        <w:tc>
          <w:tcPr>
            <w:tcW w:w="5130" w:type="dxa"/>
          </w:tcPr>
          <w:p w:rsid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Template task uses a writing mode that matches the intended purpose of the prompt.</w:t>
            </w:r>
          </w:p>
          <w:p w:rsid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Task purpose is focused.</w:t>
            </w:r>
          </w:p>
          <w:p w:rsid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Prompt wording is clear.</w:t>
            </w:r>
          </w:p>
          <w:p w:rsid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Prompt wording is unbiased, leaving room for diverse responses.</w:t>
            </w:r>
          </w:p>
          <w:p w:rsid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Prompt wording, content, texts, and writing product are aligned to task purpose (a "good fit").</w:t>
            </w:r>
          </w:p>
          <w:p w:rsid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Task is text dependent, requiring students to go beyond prior knowledge to use evidence from the texts in their responses.</w:t>
            </w:r>
          </w:p>
          <w:p w:rsidR="005C5330" w:rsidRDefault="005C5330" w:rsidP="004D406F">
            <w:pPr>
              <w:pStyle w:val="ListParagraph"/>
              <w:spacing w:before="20" w:after="60"/>
              <w:ind w:left="360"/>
            </w:pPr>
          </w:p>
        </w:tc>
        <w:tc>
          <w:tcPr>
            <w:tcW w:w="5130" w:type="dxa"/>
          </w:tcPr>
          <w:p w:rsidR="005C5330" w:rsidRPr="00AD3CB8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Addresses content central to the discipline</w:t>
            </w:r>
          </w:p>
          <w:p w:rsidR="00AD3CB8" w:rsidRPr="005C5330" w:rsidRDefault="00AD3CB8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Clearly aligned with 1-3 content focus standards</w:t>
            </w:r>
          </w:p>
          <w:p w:rsidR="005C5330" w:rsidRP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Addresses grade level CCSS reading</w:t>
            </w:r>
            <w:r w:rsidR="00AD3CB8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standards</w:t>
            </w:r>
          </w:p>
          <w:p w:rsidR="005C5330" w:rsidRP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Requires students to build strong content knowledge.</w:t>
            </w:r>
          </w:p>
          <w:p w:rsidR="005C5330" w:rsidRP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 w:rsidRPr="005C5330">
              <w:rPr>
                <w:rFonts w:cstheme="minorHAnsi"/>
                <w:sz w:val="22"/>
                <w:szCs w:val="22"/>
              </w:rPr>
              <w:t>Engages students in a range of analytic reading and thinking skills.</w:t>
            </w:r>
          </w:p>
        </w:tc>
      </w:tr>
      <w:tr w:rsidR="005C5330" w:rsidTr="004D406F">
        <w:tc>
          <w:tcPr>
            <w:tcW w:w="5130" w:type="dxa"/>
            <w:shd w:val="clear" w:color="auto" w:fill="D9D9D9" w:themeFill="background1" w:themeFillShade="D9"/>
          </w:tcPr>
          <w:p w:rsidR="005C5330" w:rsidRPr="005C5330" w:rsidRDefault="005C5330" w:rsidP="004D406F">
            <w:pPr>
              <w:spacing w:before="20" w:after="60"/>
              <w:jc w:val="center"/>
              <w:rPr>
                <w:rFonts w:cstheme="minorHAnsi"/>
                <w:b/>
                <w:u w:val="single"/>
              </w:rPr>
            </w:pPr>
            <w:r w:rsidRPr="005C5330">
              <w:rPr>
                <w:rFonts w:cstheme="minorHAnsi"/>
                <w:b/>
                <w:u w:val="single"/>
              </w:rPr>
              <w:t>Text(s)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5C5330" w:rsidRDefault="005C5330" w:rsidP="004D406F">
            <w:pPr>
              <w:spacing w:before="20" w:after="60"/>
              <w:jc w:val="center"/>
              <w:rPr>
                <w:rFonts w:cstheme="minorHAnsi"/>
                <w:b/>
                <w:u w:val="single"/>
              </w:rPr>
            </w:pPr>
            <w:r w:rsidRPr="005C5330">
              <w:rPr>
                <w:rFonts w:cstheme="minorHAnsi"/>
                <w:b/>
                <w:u w:val="single"/>
              </w:rPr>
              <w:t>Writing Product</w:t>
            </w:r>
          </w:p>
          <w:p w:rsidR="00AD3CB8" w:rsidRPr="005C5330" w:rsidRDefault="00AD3CB8" w:rsidP="004D406F">
            <w:pPr>
              <w:spacing w:before="20" w:after="60"/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5C5330" w:rsidTr="004D406F">
        <w:tc>
          <w:tcPr>
            <w:tcW w:w="5130" w:type="dxa"/>
          </w:tcPr>
          <w:p w:rsidR="005C5330" w:rsidRDefault="005C5330" w:rsidP="004D406F">
            <w:r>
              <w:rPr>
                <w:rFonts w:cstheme="minorHAnsi"/>
                <w:b/>
              </w:rPr>
              <w:t>GQ3: Are the provided text(s) engaging, authentic, accessible, tightly relevant to the prompt, and appropriately complex, requiring students to apply CCSS reading skills?</w:t>
            </w:r>
          </w:p>
        </w:tc>
        <w:tc>
          <w:tcPr>
            <w:tcW w:w="5130" w:type="dxa"/>
          </w:tcPr>
          <w:p w:rsidR="005C5330" w:rsidRDefault="005C5330" w:rsidP="004D406F">
            <w:r>
              <w:rPr>
                <w:rFonts w:cstheme="minorHAnsi"/>
                <w:b/>
              </w:rPr>
              <w:t>GQ4: Does the teaching task engage students in applying CCSS writing skills to produce writing in a genre that is appropriately challenging, central to the discipline, and appropriate for the task content?</w:t>
            </w:r>
          </w:p>
        </w:tc>
      </w:tr>
      <w:tr w:rsidR="005C5330" w:rsidTr="004D406F">
        <w:trPr>
          <w:trHeight w:val="50"/>
        </w:trPr>
        <w:tc>
          <w:tcPr>
            <w:tcW w:w="5130" w:type="dxa"/>
          </w:tcPr>
          <w:p w:rsidR="00AD3CB8" w:rsidRPr="00AD3CB8" w:rsidRDefault="00AD3CB8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Requires students to analyze content across multiple texts </w:t>
            </w:r>
          </w:p>
          <w:p w:rsidR="00AD3CB8" w:rsidRPr="00AD3CB8" w:rsidRDefault="00AD3CB8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Utilizes different types of texts (print, digital, maps, charts, timelines, data sets)</w:t>
            </w:r>
          </w:p>
          <w:p w:rsidR="005C5330" w:rsidRDefault="00AD3CB8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5C5330">
              <w:rPr>
                <w:rFonts w:cstheme="minorHAnsi"/>
                <w:sz w:val="22"/>
                <w:szCs w:val="22"/>
              </w:rPr>
              <w:t>re useful for providing content and evidence to be used in addressing the task.</w:t>
            </w:r>
          </w:p>
          <w:p w:rsidR="005C5330" w:rsidRP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Do not bias students toward a particular response.</w:t>
            </w:r>
          </w:p>
          <w:p w:rsidR="005C5330" w:rsidRP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 w:rsidRPr="005C5330">
              <w:rPr>
                <w:rFonts w:cstheme="minorHAnsi"/>
                <w:sz w:val="22"/>
                <w:szCs w:val="22"/>
              </w:rPr>
              <w:t xml:space="preserve">Are accessible to most target students and appropriately complex, requiring them to apply grade level </w:t>
            </w:r>
            <w:r>
              <w:rPr>
                <w:rFonts w:cstheme="minorHAnsi"/>
                <w:sz w:val="22"/>
                <w:szCs w:val="22"/>
              </w:rPr>
              <w:t>CCSS</w:t>
            </w:r>
            <w:r w:rsidRPr="005C5330">
              <w:rPr>
                <w:rFonts w:cstheme="minorHAnsi"/>
                <w:sz w:val="22"/>
                <w:szCs w:val="22"/>
              </w:rPr>
              <w:t xml:space="preserve"> reading skills to comprehend and analyze content.</w:t>
            </w:r>
          </w:p>
        </w:tc>
        <w:tc>
          <w:tcPr>
            <w:tcW w:w="5130" w:type="dxa"/>
          </w:tcPr>
          <w:p w:rsidR="00AD3CB8" w:rsidRPr="00AD3CB8" w:rsidRDefault="00AD3CB8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5C5330">
              <w:rPr>
                <w:rFonts w:cstheme="minorHAnsi"/>
                <w:sz w:val="22"/>
                <w:szCs w:val="22"/>
              </w:rPr>
              <w:t>ppropriate for the discipl</w:t>
            </w:r>
            <w:r>
              <w:rPr>
                <w:rFonts w:cstheme="minorHAnsi"/>
                <w:sz w:val="22"/>
                <w:szCs w:val="22"/>
              </w:rPr>
              <w:t>ine and content</w:t>
            </w:r>
          </w:p>
          <w:p w:rsidR="005C5330" w:rsidRPr="00AD3CB8" w:rsidRDefault="00AD3CB8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="005C5330">
              <w:rPr>
                <w:rFonts w:cstheme="minorHAnsi"/>
                <w:sz w:val="22"/>
                <w:szCs w:val="22"/>
              </w:rPr>
              <w:t>ohere</w:t>
            </w:r>
            <w:r>
              <w:rPr>
                <w:rFonts w:cstheme="minorHAnsi"/>
                <w:sz w:val="22"/>
                <w:szCs w:val="22"/>
              </w:rPr>
              <w:t>nt with the purpose of the task</w:t>
            </w:r>
          </w:p>
          <w:p w:rsidR="00AD3CB8" w:rsidRPr="005C5330" w:rsidRDefault="00AD3CB8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Communicates with an authentic audience</w:t>
            </w:r>
          </w:p>
          <w:p w:rsidR="00AD3CB8" w:rsidRPr="00AD3CB8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 w:rsidRPr="005C5330">
              <w:rPr>
                <w:rFonts w:cs="Gill Sans"/>
                <w:sz w:val="22"/>
                <w:szCs w:val="22"/>
              </w:rPr>
              <w:t>Is accessible to all students</w:t>
            </w:r>
            <w:r w:rsidR="00AD3CB8">
              <w:rPr>
                <w:rFonts w:cs="Gill Sans"/>
                <w:sz w:val="22"/>
                <w:szCs w:val="22"/>
              </w:rPr>
              <w:t xml:space="preserve"> and intellectually challenging</w:t>
            </w:r>
            <w:r w:rsidRPr="005C5330">
              <w:rPr>
                <w:rFonts w:cs="Gill Sans"/>
                <w:sz w:val="22"/>
                <w:szCs w:val="22"/>
              </w:rPr>
              <w:t xml:space="preserve"> </w:t>
            </w:r>
          </w:p>
          <w:p w:rsidR="005C5330" w:rsidRPr="005C5330" w:rsidRDefault="00AD3CB8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="Gill Sans"/>
                <w:sz w:val="22"/>
                <w:szCs w:val="22"/>
              </w:rPr>
              <w:t>Requires students</w:t>
            </w:r>
            <w:r w:rsidR="005C5330" w:rsidRPr="005C5330">
              <w:rPr>
                <w:rFonts w:cs="Gill Sans"/>
                <w:sz w:val="22"/>
                <w:szCs w:val="22"/>
              </w:rPr>
              <w:t xml:space="preserve"> to apply CCSS writing skills </w:t>
            </w:r>
            <w:r w:rsidR="005C5330" w:rsidRPr="005C5330">
              <w:rPr>
                <w:rFonts w:cstheme="minorHAnsi"/>
                <w:sz w:val="22"/>
                <w:szCs w:val="22"/>
              </w:rPr>
              <w:t>to demonstrate their content understanding and CCSS reading skills.</w:t>
            </w:r>
          </w:p>
        </w:tc>
      </w:tr>
    </w:tbl>
    <w:p w:rsidR="00832AC1" w:rsidRDefault="00832AC1"/>
    <w:sectPr w:rsidR="00832A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0C" w:rsidRDefault="00470D0C" w:rsidP="005C5330">
      <w:pPr>
        <w:spacing w:after="0" w:line="240" w:lineRule="auto"/>
      </w:pPr>
      <w:r>
        <w:separator/>
      </w:r>
    </w:p>
  </w:endnote>
  <w:endnote w:type="continuationSeparator" w:id="0">
    <w:p w:rsidR="00470D0C" w:rsidRDefault="00470D0C" w:rsidP="005C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B8" w:rsidRDefault="00AD3CB8">
    <w:pPr>
      <w:pStyle w:val="Footer"/>
    </w:pPr>
    <w:r>
      <w:t xml:space="preserve">Adapted from LDC’s 2014-2015 Jurying Rubric    </w:t>
    </w:r>
    <w:r>
      <w:tab/>
    </w:r>
    <w:r>
      <w:tab/>
      <w:t>Philbeck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0C" w:rsidRDefault="00470D0C" w:rsidP="005C5330">
      <w:pPr>
        <w:spacing w:after="0" w:line="240" w:lineRule="auto"/>
      </w:pPr>
      <w:r>
        <w:separator/>
      </w:r>
    </w:p>
  </w:footnote>
  <w:footnote w:type="continuationSeparator" w:id="0">
    <w:p w:rsidR="00470D0C" w:rsidRDefault="00470D0C" w:rsidP="005C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15" w:rsidRDefault="00E32515" w:rsidP="004D406F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 </w:t>
    </w:r>
    <w:r>
      <w:rPr>
        <w:b/>
        <w:noProof/>
        <w:sz w:val="36"/>
        <w:szCs w:val="36"/>
      </w:rPr>
      <w:drawing>
        <wp:inline distT="0" distB="0" distL="0" distR="0" wp14:anchorId="470DAF40" wp14:editId="7309123F">
          <wp:extent cx="1171419" cy="558377"/>
          <wp:effectExtent l="0" t="0" r="0" b="0"/>
          <wp:docPr id="2" name="Picture 2" descr="C:\Users\Kelly\Desktop\KP Website\LDC_Logo_w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lly\Desktop\KP Website\LDC_Logo_wi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57" cy="559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     </w:t>
    </w:r>
    <w:r w:rsidR="005C5330" w:rsidRPr="005C5330">
      <w:rPr>
        <w:b/>
        <w:sz w:val="36"/>
        <w:szCs w:val="36"/>
      </w:rPr>
      <w:t>Teaching Task Feedback Criteria</w:t>
    </w:r>
    <w:r>
      <w:rPr>
        <w:b/>
        <w:sz w:val="36"/>
        <w:szCs w:val="36"/>
      </w:rPr>
      <w:t xml:space="preserve">  </w:t>
    </w:r>
    <w:r>
      <w:rPr>
        <w:b/>
        <w:noProof/>
        <w:sz w:val="36"/>
        <w:szCs w:val="36"/>
      </w:rPr>
      <w:drawing>
        <wp:inline distT="0" distB="0" distL="0" distR="0" wp14:anchorId="3E0DFF96" wp14:editId="3A12EB58">
          <wp:extent cx="1054100" cy="754029"/>
          <wp:effectExtent l="0" t="0" r="0" b="8255"/>
          <wp:docPr id="1" name="Picture 1" descr="C:\Users\Kelly\Desktop\KP Website\ldc_sto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\Desktop\KP Website\ldc_stor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526" cy="75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515" w:rsidRDefault="00E32515" w:rsidP="005C5330">
    <w:pPr>
      <w:pStyle w:val="Header"/>
      <w:jc w:val="center"/>
      <w:rPr>
        <w:b/>
        <w:sz w:val="36"/>
        <w:szCs w:val="36"/>
      </w:rPr>
    </w:pPr>
  </w:p>
  <w:p w:rsidR="00E32515" w:rsidRPr="005C5330" w:rsidRDefault="00E32515" w:rsidP="005C5330">
    <w:pPr>
      <w:pStyle w:val="Header"/>
      <w:jc w:val="center"/>
      <w:rPr>
        <w:b/>
        <w:sz w:val="36"/>
        <w:szCs w:val="36"/>
      </w:rPr>
    </w:pPr>
  </w:p>
  <w:p w:rsidR="005C5330" w:rsidRPr="00E32515" w:rsidRDefault="005C5330" w:rsidP="004D40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D2D10"/>
    <w:multiLevelType w:val="hybridMultilevel"/>
    <w:tmpl w:val="EB7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30"/>
    <w:rsid w:val="003E010A"/>
    <w:rsid w:val="00470D0C"/>
    <w:rsid w:val="004D406F"/>
    <w:rsid w:val="005C5330"/>
    <w:rsid w:val="00832AC1"/>
    <w:rsid w:val="00AD3CB8"/>
    <w:rsid w:val="00C3054B"/>
    <w:rsid w:val="00CF07AB"/>
    <w:rsid w:val="00E32515"/>
    <w:rsid w:val="00E5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33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30"/>
  </w:style>
  <w:style w:type="paragraph" w:styleId="Footer">
    <w:name w:val="footer"/>
    <w:basedOn w:val="Normal"/>
    <w:link w:val="FooterChar"/>
    <w:uiPriority w:val="99"/>
    <w:unhideWhenUsed/>
    <w:rsid w:val="005C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30"/>
  </w:style>
  <w:style w:type="paragraph" w:styleId="BalloonText">
    <w:name w:val="Balloon Text"/>
    <w:basedOn w:val="Normal"/>
    <w:link w:val="BalloonTextChar"/>
    <w:uiPriority w:val="99"/>
    <w:semiHidden/>
    <w:unhideWhenUsed/>
    <w:rsid w:val="005C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33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30"/>
  </w:style>
  <w:style w:type="paragraph" w:styleId="Footer">
    <w:name w:val="footer"/>
    <w:basedOn w:val="Normal"/>
    <w:link w:val="FooterChar"/>
    <w:uiPriority w:val="99"/>
    <w:unhideWhenUsed/>
    <w:rsid w:val="005C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30"/>
  </w:style>
  <w:style w:type="paragraph" w:styleId="BalloonText">
    <w:name w:val="Balloon Text"/>
    <w:basedOn w:val="Normal"/>
    <w:link w:val="BalloonTextChar"/>
    <w:uiPriority w:val="99"/>
    <w:semiHidden/>
    <w:unhideWhenUsed/>
    <w:rsid w:val="005C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6DFA-EE53-4E21-AFFE-B71C71B8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Philbeck, Kelly - Division of Program Standards</cp:lastModifiedBy>
  <cp:revision>2</cp:revision>
  <cp:lastPrinted>2016-01-13T13:10:00Z</cp:lastPrinted>
  <dcterms:created xsi:type="dcterms:W3CDTF">2016-08-01T01:14:00Z</dcterms:created>
  <dcterms:modified xsi:type="dcterms:W3CDTF">2016-08-01T01:14:00Z</dcterms:modified>
</cp:coreProperties>
</file>